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3119"/>
        <w:gridCol w:w="2953"/>
      </w:tblGrid>
      <w:tr w14:paraId="6F6B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477" w:type="dxa"/>
            <w:gridSpan w:val="3"/>
            <w:vAlign w:val="center"/>
          </w:tcPr>
          <w:p w14:paraId="2F2F3AFD">
            <w:pPr>
              <w:jc w:val="center"/>
              <w:rPr>
                <w:rFonts w:ascii="宋体" w:hAnsi="宋体" w:eastAsia="宋体"/>
                <w:b/>
                <w:bCs/>
                <w:sz w:val="32"/>
                <w:szCs w:val="32"/>
              </w:rPr>
            </w:pPr>
            <w:r>
              <w:rPr>
                <w:rFonts w:hint="eastAsia" w:ascii="宋体" w:hAnsi="宋体" w:eastAsia="宋体"/>
                <w:b/>
                <w:bCs/>
                <w:sz w:val="32"/>
                <w:szCs w:val="32"/>
              </w:rPr>
              <w:t>贵州大学</w:t>
            </w:r>
            <w:r>
              <w:rPr>
                <w:rFonts w:hint="eastAsia" w:ascii="宋体" w:hAnsi="宋体" w:eastAsia="宋体"/>
                <w:b/>
                <w:bCs/>
                <w:sz w:val="32"/>
                <w:szCs w:val="32"/>
                <w:lang w:val="en-US" w:eastAsia="zh-CN"/>
              </w:rPr>
              <w:t>东</w:t>
            </w:r>
            <w:r>
              <w:rPr>
                <w:rFonts w:hint="eastAsia" w:ascii="宋体" w:hAnsi="宋体" w:eastAsia="宋体"/>
                <w:b/>
                <w:bCs/>
                <w:sz w:val="32"/>
                <w:szCs w:val="32"/>
              </w:rPr>
              <w:t>校区图书馆考研</w:t>
            </w:r>
            <w:bookmarkStart w:id="0" w:name="OLE_LINK5"/>
            <w:bookmarkStart w:id="1" w:name="OLE_LINK4"/>
            <w:r>
              <w:rPr>
                <w:rFonts w:ascii="Arial" w:hAnsi="Arial" w:eastAsia="Arial" w:cs="Arial"/>
                <w:b/>
                <w:sz w:val="32"/>
                <w:szCs w:val="32"/>
                <w:shd w:val="clear" w:color="auto" w:fill="FFFFFF"/>
              </w:rPr>
              <w:t>专用收纳</w:t>
            </w:r>
            <w:bookmarkEnd w:id="0"/>
            <w:bookmarkEnd w:id="1"/>
            <w:r>
              <w:rPr>
                <w:rFonts w:hint="eastAsia" w:ascii="Arial" w:hAnsi="Arial" w:eastAsia="宋体" w:cs="Arial"/>
                <w:b/>
                <w:sz w:val="32"/>
                <w:szCs w:val="32"/>
                <w:shd w:val="clear" w:color="auto" w:fill="FFFFFF"/>
                <w:lang w:val="en-US" w:eastAsia="zh-CN"/>
              </w:rPr>
              <w:t>盒</w:t>
            </w:r>
            <w:r>
              <w:rPr>
                <w:rFonts w:hint="eastAsia" w:ascii="宋体" w:hAnsi="宋体" w:eastAsia="宋体"/>
                <w:b/>
                <w:bCs/>
                <w:sz w:val="32"/>
                <w:szCs w:val="32"/>
              </w:rPr>
              <w:t>申请表</w:t>
            </w:r>
          </w:p>
        </w:tc>
      </w:tr>
      <w:tr w14:paraId="60F2D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5" w:type="dxa"/>
            <w:vAlign w:val="center"/>
          </w:tcPr>
          <w:p w14:paraId="67E4EAFA">
            <w:pPr>
              <w:jc w:val="center"/>
              <w:rPr>
                <w:rFonts w:ascii="宋体" w:hAnsi="宋体" w:eastAsia="宋体"/>
                <w:sz w:val="32"/>
                <w:szCs w:val="36"/>
              </w:rPr>
            </w:pPr>
            <w:r>
              <w:rPr>
                <w:rFonts w:hint="eastAsia" w:ascii="宋体" w:hAnsi="宋体" w:eastAsia="宋体"/>
                <w:spacing w:val="480"/>
                <w:kern w:val="0"/>
                <w:sz w:val="32"/>
                <w:szCs w:val="36"/>
                <w:fitText w:val="1600" w:id="-1167387392"/>
              </w:rPr>
              <w:t>姓</w:t>
            </w:r>
            <w:r>
              <w:rPr>
                <w:rFonts w:hint="eastAsia" w:ascii="宋体" w:hAnsi="宋体" w:eastAsia="宋体"/>
                <w:spacing w:val="0"/>
                <w:kern w:val="0"/>
                <w:sz w:val="32"/>
                <w:szCs w:val="36"/>
                <w:fitText w:val="1600" w:id="-1167387392"/>
              </w:rPr>
              <w:t>名</w:t>
            </w:r>
          </w:p>
        </w:tc>
        <w:tc>
          <w:tcPr>
            <w:tcW w:w="3119" w:type="dxa"/>
            <w:vAlign w:val="center"/>
          </w:tcPr>
          <w:p w14:paraId="141AE49F">
            <w:pPr>
              <w:jc w:val="center"/>
              <w:rPr>
                <w:rFonts w:ascii="宋体" w:hAnsi="宋体" w:eastAsia="宋体"/>
                <w:sz w:val="32"/>
                <w:szCs w:val="36"/>
              </w:rPr>
            </w:pPr>
          </w:p>
        </w:tc>
        <w:tc>
          <w:tcPr>
            <w:tcW w:w="2953" w:type="dxa"/>
            <w:vMerge w:val="restart"/>
            <w:vAlign w:val="center"/>
          </w:tcPr>
          <w:p w14:paraId="0D34E2BF">
            <w:pPr>
              <w:jc w:val="center"/>
              <w:rPr>
                <w:rFonts w:ascii="宋体" w:hAnsi="宋体" w:eastAsia="宋体"/>
                <w:sz w:val="32"/>
                <w:szCs w:val="36"/>
              </w:rPr>
            </w:pPr>
            <w:r>
              <w:rPr>
                <w:rFonts w:hint="eastAsia" w:ascii="宋体" w:hAnsi="宋体" w:eastAsia="宋体"/>
                <w:sz w:val="32"/>
                <w:szCs w:val="36"/>
              </w:rPr>
              <w:t>（照片）</w:t>
            </w:r>
          </w:p>
        </w:tc>
      </w:tr>
      <w:tr w14:paraId="03D8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5" w:type="dxa"/>
            <w:vAlign w:val="center"/>
          </w:tcPr>
          <w:p w14:paraId="0D521AE4">
            <w:pPr>
              <w:jc w:val="center"/>
              <w:rPr>
                <w:rFonts w:ascii="宋体" w:hAnsi="宋体" w:eastAsia="宋体"/>
                <w:sz w:val="32"/>
                <w:szCs w:val="36"/>
              </w:rPr>
            </w:pPr>
            <w:r>
              <w:rPr>
                <w:rFonts w:hint="eastAsia" w:ascii="宋体" w:hAnsi="宋体" w:eastAsia="宋体"/>
                <w:spacing w:val="480"/>
                <w:kern w:val="0"/>
                <w:sz w:val="32"/>
                <w:szCs w:val="36"/>
                <w:fitText w:val="1600" w:id="-1167387391"/>
              </w:rPr>
              <w:t>学</w:t>
            </w:r>
            <w:r>
              <w:rPr>
                <w:rFonts w:hint="eastAsia" w:ascii="宋体" w:hAnsi="宋体" w:eastAsia="宋体"/>
                <w:spacing w:val="0"/>
                <w:kern w:val="0"/>
                <w:sz w:val="32"/>
                <w:szCs w:val="36"/>
                <w:fitText w:val="1600" w:id="-1167387391"/>
              </w:rPr>
              <w:t>号</w:t>
            </w:r>
          </w:p>
        </w:tc>
        <w:tc>
          <w:tcPr>
            <w:tcW w:w="3119" w:type="dxa"/>
            <w:vAlign w:val="center"/>
          </w:tcPr>
          <w:p w14:paraId="36999F34">
            <w:pPr>
              <w:jc w:val="center"/>
              <w:rPr>
                <w:rFonts w:ascii="宋体" w:hAnsi="宋体" w:eastAsia="宋体"/>
                <w:sz w:val="32"/>
                <w:szCs w:val="36"/>
              </w:rPr>
            </w:pPr>
          </w:p>
        </w:tc>
        <w:tc>
          <w:tcPr>
            <w:tcW w:w="2953" w:type="dxa"/>
            <w:vMerge w:val="continue"/>
            <w:vAlign w:val="center"/>
          </w:tcPr>
          <w:p w14:paraId="454AA17F">
            <w:pPr>
              <w:jc w:val="center"/>
              <w:rPr>
                <w:rFonts w:ascii="宋体" w:hAnsi="宋体" w:eastAsia="宋体"/>
                <w:sz w:val="32"/>
                <w:szCs w:val="36"/>
              </w:rPr>
            </w:pPr>
          </w:p>
        </w:tc>
      </w:tr>
      <w:tr w14:paraId="077A4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5" w:type="dxa"/>
            <w:vAlign w:val="center"/>
          </w:tcPr>
          <w:p w14:paraId="66C77AF7">
            <w:pPr>
              <w:jc w:val="center"/>
              <w:rPr>
                <w:rFonts w:ascii="宋体" w:hAnsi="宋体" w:eastAsia="宋体"/>
                <w:sz w:val="32"/>
                <w:szCs w:val="36"/>
              </w:rPr>
            </w:pPr>
            <w:r>
              <w:rPr>
                <w:rFonts w:hint="eastAsia" w:ascii="宋体" w:hAnsi="宋体" w:eastAsia="宋体"/>
                <w:spacing w:val="480"/>
                <w:kern w:val="0"/>
                <w:sz w:val="32"/>
                <w:szCs w:val="36"/>
                <w:fitText w:val="1600" w:id="-1167387390"/>
              </w:rPr>
              <w:t>学</w:t>
            </w:r>
            <w:r>
              <w:rPr>
                <w:rFonts w:hint="eastAsia" w:ascii="宋体" w:hAnsi="宋体" w:eastAsia="宋体"/>
                <w:spacing w:val="0"/>
                <w:kern w:val="0"/>
                <w:sz w:val="32"/>
                <w:szCs w:val="36"/>
                <w:fitText w:val="1600" w:id="-1167387390"/>
              </w:rPr>
              <w:t>院</w:t>
            </w:r>
          </w:p>
        </w:tc>
        <w:tc>
          <w:tcPr>
            <w:tcW w:w="3119" w:type="dxa"/>
            <w:vAlign w:val="center"/>
          </w:tcPr>
          <w:p w14:paraId="526666FE">
            <w:pPr>
              <w:jc w:val="center"/>
              <w:rPr>
                <w:rFonts w:ascii="宋体" w:hAnsi="宋体" w:eastAsia="宋体"/>
                <w:sz w:val="32"/>
                <w:szCs w:val="36"/>
              </w:rPr>
            </w:pPr>
          </w:p>
        </w:tc>
        <w:tc>
          <w:tcPr>
            <w:tcW w:w="2953" w:type="dxa"/>
            <w:vMerge w:val="continue"/>
            <w:vAlign w:val="center"/>
          </w:tcPr>
          <w:p w14:paraId="75B44912">
            <w:pPr>
              <w:keepNext/>
              <w:jc w:val="center"/>
              <w:rPr>
                <w:rFonts w:ascii="宋体" w:hAnsi="宋体" w:eastAsia="宋体"/>
                <w:sz w:val="32"/>
                <w:szCs w:val="36"/>
              </w:rPr>
            </w:pPr>
          </w:p>
        </w:tc>
      </w:tr>
      <w:tr w14:paraId="4970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5" w:type="dxa"/>
            <w:vAlign w:val="center"/>
          </w:tcPr>
          <w:p w14:paraId="3FBA8C0B">
            <w:pPr>
              <w:jc w:val="center"/>
              <w:rPr>
                <w:rFonts w:ascii="宋体" w:hAnsi="宋体" w:eastAsia="宋体"/>
                <w:sz w:val="32"/>
                <w:szCs w:val="36"/>
              </w:rPr>
            </w:pPr>
            <w:r>
              <w:rPr>
                <w:rFonts w:hint="eastAsia" w:ascii="宋体" w:hAnsi="宋体" w:eastAsia="宋体"/>
                <w:spacing w:val="480"/>
                <w:kern w:val="0"/>
                <w:sz w:val="32"/>
                <w:szCs w:val="36"/>
                <w:fitText w:val="1600" w:id="-1167387389"/>
              </w:rPr>
              <w:t>班</w:t>
            </w:r>
            <w:r>
              <w:rPr>
                <w:rFonts w:hint="eastAsia" w:ascii="宋体" w:hAnsi="宋体" w:eastAsia="宋体"/>
                <w:spacing w:val="0"/>
                <w:kern w:val="0"/>
                <w:sz w:val="32"/>
                <w:szCs w:val="36"/>
                <w:fitText w:val="1600" w:id="-1167387389"/>
              </w:rPr>
              <w:t>级</w:t>
            </w:r>
          </w:p>
        </w:tc>
        <w:tc>
          <w:tcPr>
            <w:tcW w:w="3119" w:type="dxa"/>
            <w:vAlign w:val="center"/>
          </w:tcPr>
          <w:p w14:paraId="6CF16343">
            <w:pPr>
              <w:jc w:val="center"/>
              <w:rPr>
                <w:rFonts w:ascii="宋体" w:hAnsi="宋体" w:eastAsia="宋体"/>
                <w:sz w:val="32"/>
                <w:szCs w:val="36"/>
              </w:rPr>
            </w:pPr>
          </w:p>
        </w:tc>
        <w:tc>
          <w:tcPr>
            <w:tcW w:w="2953" w:type="dxa"/>
            <w:vMerge w:val="continue"/>
            <w:vAlign w:val="center"/>
          </w:tcPr>
          <w:p w14:paraId="05383DAE">
            <w:pPr>
              <w:keepNext/>
              <w:jc w:val="center"/>
              <w:rPr>
                <w:rFonts w:ascii="宋体" w:hAnsi="宋体" w:eastAsia="宋体"/>
                <w:sz w:val="32"/>
                <w:szCs w:val="36"/>
              </w:rPr>
            </w:pPr>
          </w:p>
        </w:tc>
      </w:tr>
      <w:tr w14:paraId="7FA3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5" w:type="dxa"/>
            <w:vAlign w:val="center"/>
          </w:tcPr>
          <w:p w14:paraId="33863302">
            <w:pPr>
              <w:jc w:val="center"/>
              <w:rPr>
                <w:rFonts w:ascii="宋体" w:hAnsi="宋体" w:eastAsia="宋体"/>
                <w:sz w:val="32"/>
                <w:szCs w:val="36"/>
              </w:rPr>
            </w:pPr>
            <w:r>
              <w:rPr>
                <w:rFonts w:hint="eastAsia" w:ascii="宋体" w:hAnsi="宋体" w:eastAsia="宋体"/>
                <w:spacing w:val="0"/>
                <w:w w:val="100"/>
                <w:kern w:val="0"/>
                <w:sz w:val="32"/>
                <w:szCs w:val="36"/>
                <w:fitText w:val="1600" w:id="-1167387389"/>
              </w:rPr>
              <w:t>收纳</w:t>
            </w:r>
            <w:r>
              <w:rPr>
                <w:rFonts w:hint="eastAsia" w:ascii="宋体" w:hAnsi="宋体" w:eastAsia="宋体"/>
                <w:spacing w:val="0"/>
                <w:kern w:val="0"/>
                <w:sz w:val="32"/>
                <w:szCs w:val="36"/>
                <w:fitText w:val="1600" w:id="-1167387389"/>
                <w:lang w:val="en-US" w:eastAsia="zh-CN"/>
              </w:rPr>
              <w:t>盒</w:t>
            </w:r>
            <w:r>
              <w:rPr>
                <w:rFonts w:hint="eastAsia" w:ascii="宋体" w:hAnsi="宋体" w:eastAsia="宋体"/>
                <w:spacing w:val="0"/>
                <w:w w:val="100"/>
                <w:kern w:val="0"/>
                <w:sz w:val="32"/>
                <w:szCs w:val="36"/>
                <w:fitText w:val="1600" w:id="-1167387389"/>
              </w:rPr>
              <w:t>编号</w:t>
            </w:r>
          </w:p>
        </w:tc>
        <w:tc>
          <w:tcPr>
            <w:tcW w:w="3119" w:type="dxa"/>
            <w:vAlign w:val="center"/>
          </w:tcPr>
          <w:p w14:paraId="57218705">
            <w:pPr>
              <w:jc w:val="center"/>
              <w:rPr>
                <w:rFonts w:ascii="宋体" w:hAnsi="宋体" w:eastAsia="宋体"/>
                <w:sz w:val="32"/>
                <w:szCs w:val="36"/>
              </w:rPr>
            </w:pPr>
          </w:p>
        </w:tc>
        <w:tc>
          <w:tcPr>
            <w:tcW w:w="2953" w:type="dxa"/>
            <w:vMerge w:val="continue"/>
            <w:vAlign w:val="center"/>
          </w:tcPr>
          <w:p w14:paraId="0639BA6C">
            <w:pPr>
              <w:keepNext/>
              <w:jc w:val="center"/>
              <w:rPr>
                <w:rFonts w:ascii="宋体" w:hAnsi="宋体" w:eastAsia="宋体"/>
                <w:sz w:val="32"/>
                <w:szCs w:val="36"/>
              </w:rPr>
            </w:pPr>
          </w:p>
        </w:tc>
      </w:tr>
      <w:tr w14:paraId="34D1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405" w:type="dxa"/>
            <w:vAlign w:val="center"/>
          </w:tcPr>
          <w:p w14:paraId="38028149">
            <w:pPr>
              <w:jc w:val="center"/>
              <w:rPr>
                <w:rFonts w:ascii="宋体" w:hAnsi="宋体" w:eastAsia="宋体"/>
                <w:kern w:val="0"/>
                <w:sz w:val="32"/>
                <w:szCs w:val="36"/>
              </w:rPr>
            </w:pPr>
            <w:r>
              <w:rPr>
                <w:rFonts w:hint="eastAsia" w:ascii="宋体" w:hAnsi="宋体" w:eastAsia="宋体"/>
                <w:spacing w:val="53"/>
                <w:kern w:val="0"/>
                <w:sz w:val="32"/>
                <w:szCs w:val="36"/>
                <w:fitText w:val="1600" w:id="-1167386880"/>
              </w:rPr>
              <w:t>联系方</w:t>
            </w:r>
            <w:r>
              <w:rPr>
                <w:rFonts w:hint="eastAsia" w:ascii="宋体" w:hAnsi="宋体" w:eastAsia="宋体"/>
                <w:spacing w:val="1"/>
                <w:kern w:val="0"/>
                <w:sz w:val="32"/>
                <w:szCs w:val="36"/>
                <w:fitText w:val="1600" w:id="-1167386880"/>
              </w:rPr>
              <w:t>式</w:t>
            </w:r>
          </w:p>
        </w:tc>
        <w:tc>
          <w:tcPr>
            <w:tcW w:w="3119" w:type="dxa"/>
            <w:vAlign w:val="center"/>
          </w:tcPr>
          <w:p w14:paraId="3166D2FC">
            <w:pPr>
              <w:jc w:val="center"/>
              <w:rPr>
                <w:rFonts w:ascii="宋体" w:hAnsi="宋体" w:eastAsia="宋体"/>
                <w:sz w:val="32"/>
                <w:szCs w:val="36"/>
              </w:rPr>
            </w:pPr>
          </w:p>
        </w:tc>
        <w:tc>
          <w:tcPr>
            <w:tcW w:w="2953" w:type="dxa"/>
            <w:vMerge w:val="continue"/>
            <w:vAlign w:val="center"/>
          </w:tcPr>
          <w:p w14:paraId="5D6E5004">
            <w:pPr>
              <w:keepNext/>
              <w:jc w:val="center"/>
              <w:rPr>
                <w:rFonts w:ascii="宋体" w:hAnsi="宋体" w:eastAsia="宋体"/>
                <w:sz w:val="32"/>
                <w:szCs w:val="36"/>
              </w:rPr>
            </w:pPr>
          </w:p>
        </w:tc>
      </w:tr>
      <w:tr w14:paraId="2DD2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477" w:type="dxa"/>
            <w:gridSpan w:val="3"/>
            <w:vAlign w:val="center"/>
          </w:tcPr>
          <w:p w14:paraId="26BB81C4">
            <w:pPr>
              <w:widowControl/>
              <w:tabs>
                <w:tab w:val="left" w:pos="720"/>
              </w:tabs>
              <w:spacing w:before="90" w:after="90" w:line="100" w:lineRule="atLeast"/>
              <w:jc w:val="left"/>
              <w:rPr>
                <w:rFonts w:ascii="宋体" w:hAnsi="宋体" w:eastAsia="宋体"/>
                <w:b/>
                <w:color w:val="FF0000"/>
                <w:sz w:val="24"/>
                <w:szCs w:val="24"/>
                <w:shd w:val="clear" w:color="auto" w:fill="FFFFFF"/>
              </w:rPr>
            </w:pPr>
            <w:r>
              <w:rPr>
                <w:rFonts w:hint="eastAsia" w:ascii="宋体" w:hAnsi="宋体" w:eastAsia="宋体"/>
                <w:b/>
                <w:color w:val="FF0000"/>
                <w:sz w:val="24"/>
                <w:szCs w:val="24"/>
              </w:rPr>
              <w:t>注意事项：</w:t>
            </w:r>
            <w:r>
              <w:rPr>
                <w:rFonts w:ascii="Arial" w:hAnsi="Arial" w:eastAsia="Arial" w:cs="Arial"/>
                <w:b/>
                <w:color w:val="FF0000"/>
                <w:sz w:val="24"/>
                <w:szCs w:val="24"/>
                <w:shd w:val="clear" w:color="auto" w:fill="FFFFFF"/>
              </w:rPr>
              <w:t>图书馆仅提供收纳盒，不对</w:t>
            </w:r>
            <w:r>
              <w:rPr>
                <w:rFonts w:hint="eastAsia" w:ascii="Arial" w:hAnsi="Arial" w:eastAsia="宋体" w:cs="Arial"/>
                <w:b/>
                <w:color w:val="FF0000"/>
                <w:sz w:val="24"/>
                <w:szCs w:val="24"/>
                <w:shd w:val="clear" w:color="auto" w:fill="FFFFFF"/>
              </w:rPr>
              <w:t>收纳</w:t>
            </w:r>
            <w:r>
              <w:rPr>
                <w:rFonts w:hint="eastAsia" w:ascii="Arial" w:hAnsi="Arial" w:eastAsia="宋体" w:cs="Arial"/>
                <w:b/>
                <w:color w:val="FF0000"/>
                <w:sz w:val="24"/>
                <w:szCs w:val="24"/>
                <w:shd w:val="clear" w:color="auto" w:fill="FFFFFF"/>
                <w:lang w:val="en-US" w:eastAsia="zh-CN"/>
              </w:rPr>
              <w:t>箱</w:t>
            </w:r>
            <w:r>
              <w:rPr>
                <w:rFonts w:hint="eastAsia" w:ascii="Arial" w:hAnsi="Arial" w:eastAsia="宋体" w:cs="Arial"/>
                <w:b/>
                <w:color w:val="FF0000"/>
                <w:sz w:val="24"/>
                <w:szCs w:val="24"/>
                <w:shd w:val="clear" w:color="auto" w:fill="FFFFFF"/>
              </w:rPr>
              <w:t>里</w:t>
            </w:r>
            <w:r>
              <w:rPr>
                <w:rFonts w:ascii="Arial" w:hAnsi="Arial" w:eastAsia="Arial" w:cs="Arial"/>
                <w:b/>
                <w:color w:val="FF0000"/>
                <w:sz w:val="24"/>
                <w:szCs w:val="24"/>
                <w:shd w:val="clear" w:color="auto" w:fill="FFFFFF"/>
              </w:rPr>
              <w:t>物品丢失或损坏承担责</w:t>
            </w:r>
            <w:r>
              <w:rPr>
                <w:rFonts w:hint="eastAsia" w:ascii="宋体" w:hAnsi="宋体" w:eastAsia="宋体"/>
                <w:b/>
                <w:color w:val="FF0000"/>
                <w:sz w:val="24"/>
                <w:szCs w:val="24"/>
                <w:shd w:val="clear" w:color="auto" w:fill="FFFFFF"/>
              </w:rPr>
              <w:t>任</w:t>
            </w:r>
            <w:r>
              <w:rPr>
                <w:rFonts w:hint="eastAsia"/>
                <w:b/>
                <w:color w:val="FF0000"/>
                <w:sz w:val="24"/>
                <w:szCs w:val="24"/>
              </w:rPr>
              <w:t>，</w:t>
            </w:r>
            <w:r>
              <w:rPr>
                <w:rFonts w:ascii="Arial" w:hAnsi="Arial" w:eastAsia="Arial" w:cs="Arial"/>
                <w:b/>
                <w:color w:val="FF0000"/>
                <w:sz w:val="24"/>
                <w:szCs w:val="24"/>
                <w:shd w:val="clear" w:color="auto" w:fill="FFFFFF"/>
              </w:rPr>
              <w:t>使用者需自行保管私人物品，珍贵物品</w:t>
            </w:r>
            <w:r>
              <w:rPr>
                <w:rFonts w:hint="eastAsia" w:ascii="Arial" w:hAnsi="Arial" w:eastAsia="宋体" w:cs="Arial"/>
                <w:b/>
                <w:color w:val="FF0000"/>
                <w:sz w:val="24"/>
                <w:szCs w:val="24"/>
                <w:shd w:val="clear" w:color="auto" w:fill="FFFFFF"/>
                <w:lang w:val="en-US" w:eastAsia="zh-CN"/>
              </w:rPr>
              <w:t>请</w:t>
            </w:r>
            <w:r>
              <w:rPr>
                <w:rFonts w:ascii="Arial" w:hAnsi="Arial" w:eastAsia="Arial" w:cs="Arial"/>
                <w:b/>
                <w:color w:val="FF0000"/>
                <w:sz w:val="24"/>
                <w:szCs w:val="24"/>
                <w:shd w:val="clear" w:color="auto" w:fill="FFFFFF"/>
              </w:rPr>
              <w:t>随身携</w:t>
            </w:r>
            <w:r>
              <w:rPr>
                <w:rFonts w:hint="eastAsia" w:ascii="宋体" w:hAnsi="宋体" w:eastAsia="宋体"/>
                <w:b/>
                <w:color w:val="FF0000"/>
                <w:sz w:val="24"/>
                <w:szCs w:val="24"/>
                <w:shd w:val="clear" w:color="auto" w:fill="FFFFFF"/>
              </w:rPr>
              <w:t>带。</w:t>
            </w:r>
          </w:p>
          <w:p w14:paraId="478A8F79">
            <w:pPr>
              <w:widowControl/>
              <w:tabs>
                <w:tab w:val="left" w:pos="720"/>
              </w:tabs>
              <w:spacing w:before="90" w:after="90" w:line="100" w:lineRule="atLeast"/>
              <w:jc w:val="left"/>
              <w:rPr>
                <w:rFonts w:hint="eastAsia" w:cs="Arial" w:asciiTheme="minorEastAsia" w:hAnsiTheme="minorEastAsia" w:eastAsiaTheme="minorEastAsia"/>
                <w:color w:val="333333"/>
                <w:sz w:val="24"/>
                <w:szCs w:val="24"/>
                <w:shd w:val="clear" w:color="auto" w:fill="FFFFFF"/>
                <w:lang w:eastAsia="zh-CN"/>
              </w:rPr>
            </w:pPr>
            <w:r>
              <w:rPr>
                <w:rFonts w:ascii="宋体" w:hAnsi="宋体" w:eastAsia="宋体"/>
                <w:sz w:val="24"/>
                <w:szCs w:val="24"/>
              </w:rPr>
              <w:t>1</w:t>
            </w:r>
            <w:r>
              <w:rPr>
                <w:rFonts w:cs="Arial" w:asciiTheme="minorEastAsia" w:hAnsiTheme="minorEastAsia" w:eastAsiaTheme="minorEastAsia"/>
                <w:color w:val="333333"/>
                <w:sz w:val="24"/>
                <w:szCs w:val="24"/>
                <w:shd w:val="clear" w:color="auto" w:fill="FFFFFF"/>
              </w:rPr>
              <w:t>.考研专用</w:t>
            </w:r>
            <w:bookmarkStart w:id="2" w:name="OLE_LINK6"/>
            <w:bookmarkStart w:id="3" w:name="OLE_LINK21"/>
            <w:bookmarkStart w:id="4" w:name="OLE_LINK7"/>
            <w:r>
              <w:rPr>
                <w:rFonts w:cs="Arial" w:asciiTheme="minorEastAsia" w:hAnsiTheme="minorEastAsia" w:eastAsiaTheme="minorEastAsia"/>
                <w:color w:val="333333"/>
                <w:sz w:val="24"/>
                <w:szCs w:val="24"/>
                <w:shd w:val="clear" w:color="auto" w:fill="FFFFFF"/>
              </w:rPr>
              <w:t>收纳盒</w:t>
            </w:r>
            <w:bookmarkEnd w:id="2"/>
            <w:bookmarkEnd w:id="3"/>
            <w:bookmarkEnd w:id="4"/>
            <w:r>
              <w:rPr>
                <w:rFonts w:cs="Arial" w:asciiTheme="minorEastAsia" w:hAnsiTheme="minorEastAsia" w:eastAsiaTheme="minorEastAsia"/>
                <w:color w:val="333333"/>
                <w:sz w:val="24"/>
                <w:szCs w:val="24"/>
                <w:shd w:val="clear" w:color="auto" w:fill="FFFFFF"/>
              </w:rPr>
              <w:t>根据</w:t>
            </w:r>
            <w:r>
              <w:rPr>
                <w:rFonts w:hint="eastAsia" w:cs="Arial" w:asciiTheme="minorEastAsia" w:hAnsiTheme="minorEastAsia" w:eastAsiaTheme="minorEastAsia"/>
                <w:color w:val="333333"/>
                <w:sz w:val="24"/>
                <w:szCs w:val="24"/>
                <w:shd w:val="clear" w:color="auto" w:fill="FFFFFF"/>
              </w:rPr>
              <w:t>申请顺序获得</w:t>
            </w:r>
            <w:r>
              <w:rPr>
                <w:rFonts w:cs="Arial" w:asciiTheme="minorEastAsia" w:hAnsiTheme="minorEastAsia" w:eastAsiaTheme="minorEastAsia"/>
                <w:color w:val="333333"/>
                <w:sz w:val="24"/>
                <w:szCs w:val="24"/>
                <w:shd w:val="clear" w:color="auto" w:fill="FFFFFF"/>
              </w:rPr>
              <w:t>，</w:t>
            </w:r>
            <w:r>
              <w:rPr>
                <w:rFonts w:hint="eastAsia" w:cs="Arial" w:asciiTheme="minorEastAsia" w:hAnsiTheme="minorEastAsia" w:eastAsiaTheme="minorEastAsia"/>
                <w:color w:val="333333"/>
                <w:sz w:val="24"/>
                <w:szCs w:val="24"/>
                <w:shd w:val="clear" w:color="auto" w:fill="FFFFFF"/>
                <w:lang w:val="en-US" w:eastAsia="zh-CN"/>
              </w:rPr>
              <w:t>先到先得，</w:t>
            </w:r>
            <w:r>
              <w:rPr>
                <w:rFonts w:hint="eastAsia" w:cs="Arial" w:asciiTheme="minorEastAsia" w:hAnsiTheme="minorEastAsia" w:eastAsiaTheme="minorEastAsia"/>
                <w:color w:val="333333"/>
                <w:sz w:val="24"/>
                <w:szCs w:val="24"/>
                <w:shd w:val="clear" w:color="auto" w:fill="FFFFFF"/>
              </w:rPr>
              <w:t>确认</w:t>
            </w:r>
            <w:r>
              <w:rPr>
                <w:rFonts w:cs="Arial" w:asciiTheme="minorEastAsia" w:hAnsiTheme="minorEastAsia" w:eastAsiaTheme="minorEastAsia"/>
                <w:color w:val="333333"/>
                <w:sz w:val="24"/>
                <w:szCs w:val="24"/>
                <w:shd w:val="clear" w:color="auto" w:fill="FFFFFF"/>
              </w:rPr>
              <w:t>后不得随意更改</w:t>
            </w:r>
            <w:r>
              <w:rPr>
                <w:rFonts w:hint="eastAsia" w:cs="Arial" w:asciiTheme="minorEastAsia" w:hAnsiTheme="minorEastAsia" w:eastAsiaTheme="minorEastAsia"/>
                <w:color w:val="333333"/>
                <w:sz w:val="24"/>
                <w:szCs w:val="24"/>
                <w:shd w:val="clear" w:color="auto" w:fill="FFFFFF"/>
                <w:lang w:eastAsia="zh-CN"/>
              </w:rPr>
              <w:t>。</w:t>
            </w:r>
          </w:p>
          <w:p w14:paraId="2EA6C61C">
            <w:pPr>
              <w:widowControl/>
              <w:tabs>
                <w:tab w:val="left" w:pos="720"/>
              </w:tabs>
              <w:spacing w:before="90" w:after="90" w:line="100" w:lineRule="atLeast"/>
              <w:jc w:val="left"/>
              <w:rPr>
                <w:rFonts w:hint="eastAsia" w:cs="Arial" w:asciiTheme="minorEastAsia" w:hAnsiTheme="minorEastAsia" w:eastAsiaTheme="minorEastAsia"/>
                <w:color w:val="333333"/>
                <w:sz w:val="24"/>
                <w:szCs w:val="24"/>
                <w:shd w:val="clear" w:color="auto" w:fill="FFFFFF"/>
                <w:lang w:eastAsia="zh-CN"/>
              </w:rPr>
            </w:pPr>
            <w:r>
              <w:rPr>
                <w:rFonts w:cs="Arial" w:asciiTheme="minorEastAsia" w:hAnsiTheme="minorEastAsia" w:eastAsiaTheme="minorEastAsia"/>
                <w:color w:val="333333"/>
                <w:sz w:val="24"/>
                <w:szCs w:val="24"/>
                <w:shd w:val="clear" w:color="auto" w:fill="FFFFFF"/>
              </w:rPr>
              <w:t>2.</w:t>
            </w:r>
            <w:bookmarkStart w:id="5" w:name="OLE_LINK23"/>
            <w:bookmarkStart w:id="6" w:name="OLE_LINK22"/>
            <w:r>
              <w:rPr>
                <w:rFonts w:hint="eastAsia" w:cs="Arial" w:asciiTheme="minorEastAsia" w:hAnsiTheme="minorEastAsia" w:eastAsiaTheme="minorEastAsia"/>
                <w:color w:val="333333"/>
                <w:sz w:val="24"/>
                <w:szCs w:val="24"/>
                <w:shd w:val="clear" w:color="auto" w:fill="FFFFFF"/>
              </w:rPr>
              <w:t>收纳盒</w:t>
            </w:r>
            <w:bookmarkEnd w:id="5"/>
            <w:bookmarkEnd w:id="6"/>
            <w:r>
              <w:rPr>
                <w:rFonts w:cs="Arial" w:asciiTheme="minorEastAsia" w:hAnsiTheme="minorEastAsia" w:eastAsiaTheme="minorEastAsia"/>
                <w:color w:val="333333"/>
                <w:sz w:val="24"/>
                <w:szCs w:val="24"/>
                <w:shd w:val="clear" w:color="auto" w:fill="FFFFFF"/>
              </w:rPr>
              <w:t>仅限</w:t>
            </w:r>
            <w:r>
              <w:rPr>
                <w:rFonts w:hint="eastAsia" w:cs="Arial" w:asciiTheme="minorEastAsia" w:hAnsiTheme="minorEastAsia" w:eastAsiaTheme="minorEastAsia"/>
                <w:color w:val="333333"/>
                <w:sz w:val="24"/>
                <w:szCs w:val="24"/>
                <w:shd w:val="clear" w:color="auto" w:fill="FFFFFF"/>
              </w:rPr>
              <w:t>于存放</w:t>
            </w:r>
            <w:r>
              <w:rPr>
                <w:rFonts w:cs="Arial" w:asciiTheme="minorEastAsia" w:hAnsiTheme="minorEastAsia" w:eastAsiaTheme="minorEastAsia"/>
                <w:color w:val="333333"/>
                <w:sz w:val="24"/>
                <w:szCs w:val="24"/>
                <w:shd w:val="clear" w:color="auto" w:fill="FFFFFF"/>
              </w:rPr>
              <w:t>书籍、文具等学习用品</w:t>
            </w:r>
            <w:r>
              <w:rPr>
                <w:rFonts w:hint="eastAsia" w:cs="Arial" w:asciiTheme="minorEastAsia" w:hAnsiTheme="minorEastAsia" w:eastAsiaTheme="minorEastAsia"/>
                <w:color w:val="333333"/>
                <w:sz w:val="24"/>
                <w:szCs w:val="24"/>
                <w:shd w:val="clear" w:color="auto" w:fill="FFFFFF"/>
              </w:rPr>
              <w:t>。</w:t>
            </w:r>
            <w:r>
              <w:rPr>
                <w:rFonts w:cs="Arial" w:asciiTheme="minorEastAsia" w:hAnsiTheme="minorEastAsia" w:eastAsiaTheme="minorEastAsia"/>
                <w:color w:val="333333"/>
                <w:sz w:val="24"/>
                <w:szCs w:val="24"/>
                <w:shd w:val="clear" w:color="auto" w:fill="FFFFFF"/>
              </w:rPr>
              <w:t>不得存放食品、饮料、易燃易爆物品（如充电宝、打火机）</w:t>
            </w:r>
            <w:r>
              <w:rPr>
                <w:rFonts w:hint="eastAsia" w:cs="Arial" w:asciiTheme="minorEastAsia" w:hAnsiTheme="minorEastAsia" w:eastAsiaTheme="minorEastAsia"/>
                <w:color w:val="333333"/>
                <w:sz w:val="24"/>
                <w:szCs w:val="24"/>
                <w:shd w:val="clear" w:color="auto" w:fill="FFFFFF"/>
              </w:rPr>
              <w:t>；不得存放笔记本电脑、钱包、电子设备等贵重物品</w:t>
            </w:r>
            <w:r>
              <w:rPr>
                <w:rFonts w:hint="eastAsia" w:cs="Arial" w:asciiTheme="minorEastAsia" w:hAnsiTheme="minorEastAsia" w:eastAsiaTheme="minorEastAsia"/>
                <w:color w:val="333333"/>
                <w:sz w:val="24"/>
                <w:szCs w:val="24"/>
                <w:shd w:val="clear" w:color="auto" w:fill="FFFFFF"/>
                <w:lang w:eastAsia="zh-CN"/>
              </w:rPr>
              <w:t>。</w:t>
            </w:r>
          </w:p>
          <w:p w14:paraId="60FC0F44">
            <w:pPr>
              <w:widowControl/>
              <w:tabs>
                <w:tab w:val="left" w:pos="720"/>
              </w:tabs>
              <w:spacing w:before="90" w:after="90" w:line="100" w:lineRule="atLeast"/>
              <w:jc w:val="left"/>
              <w:rPr>
                <w:rFonts w:cs="Arial" w:asciiTheme="minorEastAsia" w:hAnsiTheme="minorEastAsia" w:eastAsiaTheme="minorEastAsia"/>
                <w:color w:val="333333"/>
                <w:sz w:val="24"/>
                <w:szCs w:val="24"/>
                <w:shd w:val="clear" w:color="auto" w:fill="FFFFFF"/>
              </w:rPr>
            </w:pPr>
            <w:r>
              <w:rPr>
                <w:rFonts w:cs="Arial" w:asciiTheme="minorEastAsia" w:hAnsiTheme="minorEastAsia" w:eastAsiaTheme="minorEastAsia"/>
                <w:color w:val="333333"/>
                <w:sz w:val="24"/>
                <w:szCs w:val="24"/>
                <w:shd w:val="clear" w:color="auto" w:fill="FFFFFF"/>
              </w:rPr>
              <w:t>3</w:t>
            </w:r>
            <w:bookmarkStart w:id="7" w:name="OLE_LINK25"/>
            <w:bookmarkStart w:id="8" w:name="OLE_LINK24"/>
            <w:r>
              <w:rPr>
                <w:rFonts w:hint="eastAsia" w:cs="Arial" w:asciiTheme="minorEastAsia" w:hAnsiTheme="minorEastAsia" w:eastAsiaTheme="minorEastAsia"/>
                <w:color w:val="333333"/>
                <w:sz w:val="24"/>
                <w:szCs w:val="24"/>
                <w:shd w:val="clear" w:color="auto" w:fill="FFFFFF"/>
                <w:lang w:eastAsia="zh-CN"/>
              </w:rPr>
              <w:t>.</w:t>
            </w:r>
            <w:r>
              <w:rPr>
                <w:rFonts w:hint="eastAsia" w:cs="Arial" w:asciiTheme="minorEastAsia" w:hAnsiTheme="minorEastAsia" w:eastAsiaTheme="minorEastAsia"/>
                <w:color w:val="333333"/>
                <w:sz w:val="24"/>
                <w:szCs w:val="24"/>
                <w:shd w:val="clear" w:color="auto" w:fill="FFFFFF"/>
              </w:rPr>
              <w:t>收纳盒</w:t>
            </w:r>
            <w:bookmarkEnd w:id="7"/>
            <w:bookmarkEnd w:id="8"/>
            <w:r>
              <w:rPr>
                <w:rFonts w:hint="eastAsia" w:cs="Arial" w:asciiTheme="minorEastAsia" w:hAnsiTheme="minorEastAsia" w:eastAsiaTheme="minorEastAsia"/>
                <w:color w:val="333333"/>
                <w:sz w:val="24"/>
                <w:szCs w:val="24"/>
                <w:shd w:val="clear" w:color="auto" w:fill="FFFFFF"/>
              </w:rPr>
              <w:t>的</w:t>
            </w:r>
            <w:r>
              <w:rPr>
                <w:rFonts w:cs="Arial" w:asciiTheme="minorEastAsia" w:hAnsiTheme="minorEastAsia" w:eastAsiaTheme="minorEastAsia"/>
                <w:color w:val="333333"/>
                <w:sz w:val="24"/>
                <w:szCs w:val="24"/>
                <w:shd w:val="clear" w:color="auto" w:fill="FFFFFF"/>
              </w:rPr>
              <w:t>存放地点‌，仅限</w:t>
            </w:r>
            <w:r>
              <w:rPr>
                <w:rFonts w:hint="eastAsia" w:cs="Arial" w:asciiTheme="minorEastAsia" w:hAnsiTheme="minorEastAsia" w:eastAsiaTheme="minorEastAsia"/>
                <w:color w:val="333333"/>
                <w:sz w:val="24"/>
                <w:szCs w:val="24"/>
                <w:shd w:val="clear" w:color="auto" w:fill="FFFFFF"/>
                <w:lang w:val="en-US" w:eastAsia="zh-CN"/>
              </w:rPr>
              <w:t>东校区</w:t>
            </w:r>
            <w:r>
              <w:rPr>
                <w:rFonts w:cs="Arial" w:asciiTheme="minorEastAsia" w:hAnsiTheme="minorEastAsia" w:eastAsiaTheme="minorEastAsia"/>
                <w:color w:val="333333"/>
                <w:sz w:val="24"/>
                <w:szCs w:val="24"/>
                <w:shd w:val="clear" w:color="auto" w:fill="FFFFFF"/>
              </w:rPr>
              <w:t>图书馆指定区域（考研专区</w:t>
            </w:r>
            <w:r>
              <w:rPr>
                <w:rFonts w:hint="eastAsia" w:cs="Arial" w:asciiTheme="minorEastAsia" w:hAnsiTheme="minorEastAsia" w:eastAsiaTheme="minorEastAsia"/>
                <w:color w:val="333333"/>
                <w:sz w:val="24"/>
                <w:szCs w:val="24"/>
                <w:shd w:val="clear" w:color="auto" w:fill="FFFFFF"/>
                <w:lang w:eastAsia="zh-CN"/>
              </w:rPr>
              <w:t>、</w:t>
            </w:r>
            <w:r>
              <w:rPr>
                <w:rFonts w:hint="eastAsia" w:cs="Arial" w:asciiTheme="minorEastAsia" w:hAnsiTheme="minorEastAsia" w:eastAsiaTheme="minorEastAsia"/>
                <w:color w:val="333333"/>
                <w:sz w:val="24"/>
                <w:szCs w:val="24"/>
                <w:shd w:val="clear" w:color="auto" w:fill="FFFFFF"/>
                <w:lang w:val="en-US" w:eastAsia="zh-CN"/>
              </w:rPr>
              <w:t>一楼临时储物柜</w:t>
            </w:r>
            <w:r>
              <w:rPr>
                <w:rFonts w:cs="Arial" w:asciiTheme="minorEastAsia" w:hAnsiTheme="minorEastAsia" w:eastAsiaTheme="minorEastAsia"/>
                <w:color w:val="333333"/>
                <w:sz w:val="24"/>
                <w:szCs w:val="24"/>
                <w:shd w:val="clear" w:color="auto" w:fill="FFFFFF"/>
              </w:rPr>
              <w:t>），不得随意</w:t>
            </w:r>
            <w:r>
              <w:rPr>
                <w:rFonts w:hint="eastAsia" w:cs="Arial" w:asciiTheme="minorEastAsia" w:hAnsiTheme="minorEastAsia" w:eastAsiaTheme="minorEastAsia"/>
                <w:color w:val="333333"/>
                <w:sz w:val="24"/>
                <w:szCs w:val="24"/>
                <w:shd w:val="clear" w:color="auto" w:fill="FFFFFF"/>
                <w:lang w:val="en-US" w:eastAsia="zh-CN"/>
              </w:rPr>
              <w:t>摆放占座</w:t>
            </w:r>
            <w:r>
              <w:rPr>
                <w:rFonts w:cs="Arial" w:asciiTheme="minorEastAsia" w:hAnsiTheme="minorEastAsia" w:eastAsiaTheme="minorEastAsia"/>
                <w:color w:val="333333"/>
                <w:sz w:val="24"/>
                <w:szCs w:val="24"/>
                <w:shd w:val="clear" w:color="auto" w:fill="FFFFFF"/>
              </w:rPr>
              <w:t>。</w:t>
            </w:r>
          </w:p>
          <w:p w14:paraId="6FD5B8CA">
            <w:pPr>
              <w:widowControl/>
              <w:tabs>
                <w:tab w:val="left" w:pos="720"/>
              </w:tabs>
              <w:spacing w:before="90" w:after="90" w:line="100" w:lineRule="atLeast"/>
              <w:jc w:val="left"/>
              <w:rPr>
                <w:rFonts w:cs="Arial" w:asciiTheme="minorEastAsia" w:hAnsiTheme="minorEastAsia" w:eastAsiaTheme="minorEastAsia"/>
                <w:color w:val="333333"/>
                <w:sz w:val="24"/>
                <w:szCs w:val="24"/>
                <w:shd w:val="clear" w:color="auto" w:fill="FFFFFF"/>
              </w:rPr>
            </w:pPr>
            <w:r>
              <w:rPr>
                <w:rFonts w:cs="Arial" w:asciiTheme="minorEastAsia" w:hAnsiTheme="minorEastAsia" w:eastAsiaTheme="minorEastAsia"/>
                <w:color w:val="333333"/>
                <w:sz w:val="24"/>
                <w:szCs w:val="24"/>
                <w:shd w:val="clear" w:color="auto" w:fill="FFFFFF"/>
              </w:rPr>
              <w:t>4.</w:t>
            </w:r>
            <w:r>
              <w:rPr>
                <w:rFonts w:hint="eastAsia" w:cs="Arial" w:asciiTheme="minorEastAsia" w:hAnsiTheme="minorEastAsia" w:eastAsiaTheme="minorEastAsia"/>
                <w:color w:val="333333"/>
                <w:sz w:val="24"/>
                <w:szCs w:val="24"/>
                <w:shd w:val="clear" w:color="auto" w:fill="FFFFFF"/>
              </w:rPr>
              <w:t>不得在收纳盒上涂写、刻划，如人为毁坏需照价赔偿。</w:t>
            </w:r>
          </w:p>
          <w:p w14:paraId="6E977338">
            <w:pPr>
              <w:widowControl/>
              <w:tabs>
                <w:tab w:val="left" w:pos="720"/>
              </w:tabs>
              <w:spacing w:before="90" w:after="90" w:line="100" w:lineRule="atLeast"/>
              <w:jc w:val="left"/>
              <w:rPr>
                <w:rFonts w:cs="Arial" w:asciiTheme="minorEastAsia" w:hAnsiTheme="minorEastAsia" w:eastAsiaTheme="minorEastAsia"/>
                <w:color w:val="333333"/>
                <w:sz w:val="24"/>
                <w:szCs w:val="24"/>
                <w:shd w:val="clear" w:color="auto" w:fill="FFFFFF"/>
              </w:rPr>
            </w:pPr>
            <w:r>
              <w:rPr>
                <w:rFonts w:cs="Arial" w:asciiTheme="minorEastAsia" w:hAnsiTheme="minorEastAsia" w:eastAsiaTheme="minorEastAsia"/>
                <w:color w:val="333333"/>
                <w:sz w:val="24"/>
                <w:szCs w:val="24"/>
                <w:shd w:val="clear" w:color="auto" w:fill="FFFFFF"/>
              </w:rPr>
              <w:t>5.禁止长期空置或转借他人使用</w:t>
            </w:r>
            <w:r>
              <w:rPr>
                <w:rFonts w:hint="eastAsia" w:cs="Arial" w:asciiTheme="minorEastAsia" w:hAnsiTheme="minorEastAsia" w:eastAsiaTheme="minorEastAsia"/>
                <w:color w:val="333333"/>
                <w:sz w:val="24"/>
                <w:szCs w:val="24"/>
                <w:shd w:val="clear" w:color="auto" w:fill="FFFFFF"/>
              </w:rPr>
              <w:t>。</w:t>
            </w:r>
          </w:p>
          <w:p w14:paraId="7A62F602">
            <w:pPr>
              <w:widowControl/>
              <w:tabs>
                <w:tab w:val="left" w:pos="720"/>
              </w:tabs>
              <w:spacing w:before="90" w:after="90" w:line="100" w:lineRule="atLeast"/>
              <w:jc w:val="left"/>
              <w:rPr>
                <w:rFonts w:cs="Arial" w:asciiTheme="minorEastAsia" w:hAnsiTheme="minorEastAsia" w:eastAsiaTheme="minorEastAsia"/>
                <w:color w:val="333333"/>
                <w:sz w:val="24"/>
                <w:szCs w:val="24"/>
                <w:shd w:val="clear" w:color="auto" w:fill="FFFFFF"/>
              </w:rPr>
            </w:pPr>
            <w:r>
              <w:rPr>
                <w:rFonts w:cs="Arial" w:asciiTheme="minorEastAsia" w:hAnsiTheme="minorEastAsia" w:eastAsiaTheme="minorEastAsia"/>
                <w:color w:val="333333"/>
                <w:sz w:val="24"/>
                <w:szCs w:val="24"/>
                <w:shd w:val="clear" w:color="auto" w:fill="FFFFFF"/>
              </w:rPr>
              <w:t>6.</w:t>
            </w:r>
            <w:r>
              <w:rPr>
                <w:rFonts w:hint="eastAsia" w:cs="Arial" w:asciiTheme="minorEastAsia" w:hAnsiTheme="minorEastAsia" w:eastAsiaTheme="minorEastAsia"/>
                <w:color w:val="333333"/>
                <w:sz w:val="24"/>
                <w:szCs w:val="24"/>
                <w:shd w:val="clear" w:color="auto" w:fill="FFFFFF"/>
              </w:rPr>
              <w:t>图书馆会对收纳</w:t>
            </w:r>
            <w:r>
              <w:rPr>
                <w:rFonts w:hint="eastAsia" w:cs="Arial" w:asciiTheme="minorEastAsia" w:hAnsiTheme="minorEastAsia" w:eastAsiaTheme="minorEastAsia"/>
                <w:color w:val="333333"/>
                <w:sz w:val="24"/>
                <w:szCs w:val="24"/>
                <w:shd w:val="clear" w:color="auto" w:fill="FFFFFF"/>
                <w:lang w:val="en-US" w:eastAsia="zh-CN"/>
              </w:rPr>
              <w:t>盒</w:t>
            </w:r>
            <w:r>
              <w:rPr>
                <w:rFonts w:hint="eastAsia" w:cs="Arial" w:asciiTheme="minorEastAsia" w:hAnsiTheme="minorEastAsia" w:eastAsiaTheme="minorEastAsia"/>
                <w:color w:val="333333"/>
                <w:sz w:val="24"/>
                <w:szCs w:val="24"/>
                <w:shd w:val="clear" w:color="auto" w:fill="FFFFFF"/>
              </w:rPr>
              <w:t>内物品定期检查，发现</w:t>
            </w:r>
            <w:r>
              <w:rPr>
                <w:rFonts w:hint="eastAsia" w:cs="Arial" w:asciiTheme="minorEastAsia" w:hAnsiTheme="minorEastAsia" w:eastAsiaTheme="minorEastAsia"/>
                <w:color w:val="333333"/>
                <w:sz w:val="24"/>
                <w:szCs w:val="24"/>
                <w:shd w:val="clear" w:color="auto" w:fill="FFFFFF"/>
                <w:lang w:val="en-US" w:eastAsia="zh-CN"/>
              </w:rPr>
              <w:t>违规行为</w:t>
            </w:r>
            <w:r>
              <w:rPr>
                <w:rFonts w:hint="eastAsia" w:cs="Arial" w:asciiTheme="minorEastAsia" w:hAnsiTheme="minorEastAsia" w:eastAsiaTheme="minorEastAsia"/>
                <w:color w:val="333333"/>
                <w:sz w:val="24"/>
                <w:szCs w:val="24"/>
                <w:shd w:val="clear" w:color="auto" w:fill="FFFFFF"/>
              </w:rPr>
              <w:t>，图书馆将会取消申请者使用资格</w:t>
            </w:r>
            <w:r>
              <w:rPr>
                <w:rFonts w:cs="Arial" w:asciiTheme="minorEastAsia" w:hAnsiTheme="minorEastAsia" w:eastAsiaTheme="minorEastAsia"/>
                <w:color w:val="333333"/>
                <w:sz w:val="24"/>
                <w:szCs w:val="24"/>
                <w:shd w:val="clear" w:color="auto" w:fill="FFFFFF"/>
              </w:rPr>
              <w:t>。</w:t>
            </w:r>
          </w:p>
          <w:p w14:paraId="5C07E325">
            <w:pPr>
              <w:widowControl/>
              <w:tabs>
                <w:tab w:val="left" w:pos="720"/>
              </w:tabs>
              <w:spacing w:before="90" w:after="90" w:line="100" w:lineRule="atLeast"/>
              <w:jc w:val="left"/>
              <w:rPr>
                <w:rFonts w:hint="default" w:cs="Arial" w:asciiTheme="minorEastAsia" w:hAnsiTheme="minorEastAsia" w:eastAsiaTheme="minorEastAsia"/>
                <w:color w:val="333333"/>
                <w:sz w:val="24"/>
                <w:szCs w:val="24"/>
                <w:shd w:val="clear" w:color="auto" w:fill="FFFFFF"/>
                <w:lang w:val="en-US" w:eastAsia="zh-CN"/>
              </w:rPr>
            </w:pPr>
            <w:r>
              <w:rPr>
                <w:rFonts w:cs="Arial" w:asciiTheme="minorEastAsia" w:hAnsiTheme="minorEastAsia" w:eastAsiaTheme="minorEastAsia"/>
                <w:color w:val="333333"/>
                <w:sz w:val="24"/>
                <w:szCs w:val="24"/>
                <w:shd w:val="clear" w:color="auto" w:fill="FFFFFF"/>
              </w:rPr>
              <w:t>7.</w:t>
            </w:r>
            <w:r>
              <w:rPr>
                <w:rFonts w:hint="eastAsia" w:cs="Arial" w:asciiTheme="minorEastAsia" w:hAnsiTheme="minorEastAsia" w:eastAsiaTheme="minorEastAsia"/>
                <w:color w:val="333333"/>
                <w:sz w:val="24"/>
                <w:szCs w:val="24"/>
                <w:shd w:val="clear" w:color="auto" w:fill="FFFFFF"/>
                <w:lang w:val="en-US" w:eastAsia="zh-CN"/>
              </w:rPr>
              <w:t>填写申请表后携带学生证以及报考研究生相关证明到东校区图书馆前台进行申请领取</w:t>
            </w:r>
            <w:bookmarkStart w:id="9" w:name="_GoBack"/>
            <w:bookmarkEnd w:id="9"/>
            <w:r>
              <w:rPr>
                <w:rFonts w:hint="eastAsia" w:cs="Arial" w:asciiTheme="minorEastAsia" w:hAnsiTheme="minorEastAsia" w:eastAsiaTheme="minorEastAsia"/>
                <w:color w:val="333333"/>
                <w:sz w:val="24"/>
                <w:szCs w:val="24"/>
                <w:shd w:val="clear" w:color="auto" w:fill="FFFFFF"/>
                <w:lang w:val="en-US" w:eastAsia="zh-CN"/>
              </w:rPr>
              <w:t>，已经获得东校区图书馆考研专区座位的学生可直接到东校区前台交表申请，无需再次提供报考证明材料。</w:t>
            </w:r>
          </w:p>
          <w:p w14:paraId="4BBBC7BA">
            <w:pPr>
              <w:widowControl/>
              <w:tabs>
                <w:tab w:val="left" w:pos="720"/>
              </w:tabs>
              <w:spacing w:before="90" w:after="90" w:line="100" w:lineRule="atLeast"/>
              <w:jc w:val="left"/>
              <w:rPr>
                <w:rFonts w:cs="Arial" w:asciiTheme="minorEastAsia" w:hAnsiTheme="minorEastAsia" w:eastAsiaTheme="minorEastAsia"/>
                <w:color w:val="333333"/>
                <w:sz w:val="24"/>
                <w:szCs w:val="24"/>
                <w:shd w:val="clear" w:color="auto" w:fill="FFFFFF"/>
              </w:rPr>
            </w:pPr>
          </w:p>
        </w:tc>
      </w:tr>
    </w:tbl>
    <w:p w14:paraId="1BA2A19F">
      <w:pPr>
        <w:pStyle w:val="5"/>
        <w:spacing w:line="10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F73"/>
    <w:rsid w:val="00432F73"/>
    <w:rsid w:val="00AA72B7"/>
    <w:rsid w:val="00B21C96"/>
    <w:rsid w:val="00C07140"/>
    <w:rsid w:val="00F030CC"/>
    <w:rsid w:val="40E066ED"/>
    <w:rsid w:val="45DC0417"/>
    <w:rsid w:val="586B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next w:val="1"/>
    <w:link w:val="10"/>
    <w:qFormat/>
    <w:uiPriority w:val="9"/>
    <w:pPr>
      <w:keepNext/>
      <w:pBdr>
        <w:bottom w:val="single" w:color="0070C0" w:sz="12" w:space="4"/>
      </w:pBdr>
      <w:snapToGrid w:val="0"/>
      <w:spacing w:before="480" w:after="360" w:line="240" w:lineRule="atLeast"/>
      <w:jc w:val="center"/>
      <w:outlineLvl w:val="0"/>
    </w:pPr>
    <w:rPr>
      <w:rFonts w:ascii="微软雅黑" w:hAnsi="微软雅黑" w:eastAsia="微软雅黑" w:cs="宋体"/>
      <w:color w:val="0070C0"/>
      <w:kern w:val="0"/>
      <w:sz w:val="30"/>
      <w:szCs w:val="30"/>
      <w:lang w:val="en-US" w:eastAsia="zh-CN" w:bidi="ar-SA"/>
    </w:rPr>
  </w:style>
  <w:style w:type="paragraph" w:styleId="3">
    <w:name w:val="heading 2"/>
    <w:next w:val="1"/>
    <w:link w:val="11"/>
    <w:qFormat/>
    <w:uiPriority w:val="9"/>
    <w:pPr>
      <w:shd w:val="clear" w:color="auto" w:fill="E2EFD9"/>
      <w:spacing w:before="240" w:after="120" w:line="384" w:lineRule="atLeast"/>
      <w:jc w:val="both"/>
      <w:outlineLvl w:val="1"/>
    </w:pPr>
    <w:rPr>
      <w:rFonts w:ascii="微软雅黑" w:hAnsi="微软雅黑" w:eastAsia="微软雅黑" w:cs="宋体"/>
      <w:caps/>
      <w:color w:val="0070C0"/>
      <w:kern w:val="0"/>
      <w:sz w:val="24"/>
      <w:szCs w:val="24"/>
      <w:lang w:val="en-US" w:eastAsia="zh-CN" w:bidi="ar-SA"/>
    </w:rPr>
  </w:style>
  <w:style w:type="paragraph" w:styleId="4">
    <w:name w:val="heading 3"/>
    <w:basedOn w:val="1"/>
    <w:next w:val="1"/>
    <w:link w:val="12"/>
    <w:qFormat/>
    <w:uiPriority w:val="9"/>
    <w:pPr>
      <w:widowControl/>
      <w:snapToGrid w:val="0"/>
      <w:spacing w:before="240" w:after="60"/>
      <w:outlineLvl w:val="2"/>
    </w:pPr>
    <w:rPr>
      <w:rFonts w:ascii="微软雅黑" w:hAnsi="微软雅黑" w:eastAsia="微软雅黑"/>
      <w:bCs/>
      <w:color w:val="00B050"/>
      <w:kern w:val="0"/>
      <w:sz w:val="2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35"/>
    <w:rPr>
      <w:rFonts w:ascii="等线 Light" w:hAnsi="等线 Light" w:eastAsia="黑体"/>
      <w:sz w:val="20"/>
      <w:szCs w:val="2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character" w:customStyle="1" w:styleId="10">
    <w:name w:val="标题 1 Char"/>
    <w:basedOn w:val="8"/>
    <w:link w:val="2"/>
    <w:qFormat/>
    <w:uiPriority w:val="9"/>
    <w:rPr>
      <w:rFonts w:ascii="微软雅黑" w:hAnsi="微软雅黑" w:eastAsia="微软雅黑" w:cs="宋体"/>
      <w:color w:val="0070C0"/>
      <w:kern w:val="0"/>
      <w:sz w:val="30"/>
      <w:szCs w:val="30"/>
    </w:rPr>
  </w:style>
  <w:style w:type="character" w:customStyle="1" w:styleId="11">
    <w:name w:val="标题 2 Char"/>
    <w:basedOn w:val="8"/>
    <w:link w:val="3"/>
    <w:qFormat/>
    <w:uiPriority w:val="9"/>
    <w:rPr>
      <w:rFonts w:ascii="微软雅黑" w:hAnsi="微软雅黑" w:eastAsia="微软雅黑" w:cs="宋体"/>
      <w:caps/>
      <w:color w:val="0070C0"/>
      <w:kern w:val="0"/>
      <w:sz w:val="24"/>
      <w:szCs w:val="24"/>
      <w:shd w:val="clear" w:color="auto" w:fill="E2EFD9"/>
    </w:rPr>
  </w:style>
  <w:style w:type="character" w:customStyle="1" w:styleId="12">
    <w:name w:val="标题 3 Char"/>
    <w:basedOn w:val="8"/>
    <w:link w:val="4"/>
    <w:qFormat/>
    <w:uiPriority w:val="9"/>
    <w:rPr>
      <w:rFonts w:ascii="微软雅黑" w:hAnsi="微软雅黑" w:eastAsia="微软雅黑" w:cs="宋体"/>
      <w:bCs/>
      <w:color w:val="00B050"/>
      <w:kern w:val="0"/>
      <w:sz w:val="22"/>
    </w:rPr>
  </w:style>
  <w:style w:type="paragraph" w:customStyle="1" w:styleId="13">
    <w:name w:val="附件正文"/>
    <w:link w:val="14"/>
    <w:qFormat/>
    <w:uiPriority w:val="0"/>
    <w:pPr>
      <w:spacing w:after="60" w:line="276" w:lineRule="auto"/>
      <w:ind w:firstLine="200" w:firstLineChars="200"/>
      <w:jc w:val="both"/>
    </w:pPr>
    <w:rPr>
      <w:rFonts w:ascii="等线" w:hAnsi="等线" w:eastAsia="等线" w:cs="宋体"/>
      <w:kern w:val="0"/>
      <w:sz w:val="21"/>
      <w:szCs w:val="22"/>
      <w:lang w:val="en-US" w:eastAsia="zh-CN" w:bidi="ar-SA"/>
    </w:rPr>
  </w:style>
  <w:style w:type="character" w:customStyle="1" w:styleId="14">
    <w:name w:val="附件正文 Char"/>
    <w:basedOn w:val="8"/>
    <w:link w:val="13"/>
    <w:qFormat/>
    <w:uiPriority w:val="0"/>
    <w:rPr>
      <w:kern w:val="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363</Words>
  <Characters>391</Characters>
  <Lines>3</Lines>
  <Paragraphs>1</Paragraphs>
  <TotalTime>2</TotalTime>
  <ScaleCrop>false</ScaleCrop>
  <LinksUpToDate>false</LinksUpToDate>
  <CharactersWithSpaces>391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2025-10-30T03:09:00Z</dcterms:created>
  <dc:creator>英 张</dc:creator>
  <cp:lastModifiedBy>胡静</cp:lastModifiedBy>
  <dcterms:modified xsi:type="dcterms:W3CDTF">2025-11-26T07:41:11Z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769D4BB0B1814DDFBAABD7141C76A1E0_13</vt:lpwstr>
  </property>
  <property fmtid="{D5CDD505-2E9C-101B-9397-08002B2CF9AE}" pid="3" name="KSOTemplateDocerSaveRecord">
    <vt:lpwstr>eyJoZGlkIjoiMmU2ZDIzNDBlYzQ4NmQwMjJkNDhjNDIzNjU5MzkzNWUifQ==</vt:lpwstr>
  </property>
  <property fmtid="{D5CDD505-2E9C-101B-9397-08002B2CF9AE}" pid="4" name="KSOProductBuildVer">
    <vt:lpwstr>2052-12.1.0.23542</vt:lpwstr>
  </property>
</Properties>
</file>